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B25" w:rsidRPr="00731B25" w:rsidRDefault="00731B25" w:rsidP="00C05405">
      <w:pPr>
        <w:jc w:val="center"/>
        <w:rPr>
          <w:rFonts w:eastAsia="Times New Roman" w:cs="Times New Roman"/>
          <w:szCs w:val="28"/>
          <w:lang w:eastAsia="ru-RU"/>
        </w:rPr>
      </w:pPr>
      <w:r w:rsidRPr="00731B25">
        <w:rPr>
          <w:rFonts w:eastAsia="Times New Roman" w:cs="Times New Roman"/>
          <w:szCs w:val="28"/>
          <w:lang w:eastAsia="ru-RU"/>
        </w:rPr>
        <w:t>МБДОУ «Детский сад комбинированного вида №2»</w:t>
      </w: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DB6500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Выступление на педсовете</w:t>
      </w: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«</w:t>
      </w:r>
      <w:r w:rsidR="00DB6500">
        <w:rPr>
          <w:rFonts w:eastAsia="Times New Roman" w:cs="Times New Roman"/>
          <w:b/>
          <w:sz w:val="40"/>
          <w:szCs w:val="40"/>
          <w:lang w:eastAsia="ru-RU"/>
        </w:rPr>
        <w:t>Родной Край люби и знай»</w:t>
      </w: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DB6500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87DFA7" wp14:editId="2C0ADB75">
            <wp:extent cx="5940425" cy="4320309"/>
            <wp:effectExtent l="0" t="0" r="3175" b="4445"/>
            <wp:docPr id="2" name="Рисунок 2" descr="https://airpano.ru/files/Sergiev-Posad-Russia/images/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irpano.ru/files/Sergiev-Posad-Russia/images/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731B25">
      <w:pPr>
        <w:jc w:val="right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 xml:space="preserve">Воспитатель </w:t>
      </w:r>
      <w:r w:rsidR="00EA00DC">
        <w:rPr>
          <w:rFonts w:eastAsia="Times New Roman" w:cs="Times New Roman"/>
          <w:b/>
          <w:sz w:val="40"/>
          <w:szCs w:val="40"/>
          <w:lang w:eastAsia="ru-RU"/>
        </w:rPr>
        <w:t>Сю-</w:t>
      </w:r>
      <w:proofErr w:type="spellStart"/>
      <w:r w:rsidR="00EA00DC">
        <w:rPr>
          <w:rFonts w:eastAsia="Times New Roman" w:cs="Times New Roman"/>
          <w:b/>
          <w:sz w:val="40"/>
          <w:szCs w:val="40"/>
          <w:lang w:eastAsia="ru-RU"/>
        </w:rPr>
        <w:t>Тя</w:t>
      </w:r>
      <w:proofErr w:type="spellEnd"/>
      <w:r w:rsidR="00EA00DC">
        <w:rPr>
          <w:rFonts w:eastAsia="Times New Roman" w:cs="Times New Roman"/>
          <w:b/>
          <w:sz w:val="40"/>
          <w:szCs w:val="40"/>
          <w:lang w:eastAsia="ru-RU"/>
        </w:rPr>
        <w:t>-Не К.В</w:t>
      </w:r>
      <w:bookmarkStart w:id="0" w:name="_GoBack"/>
      <w:bookmarkEnd w:id="0"/>
      <w:r>
        <w:rPr>
          <w:rFonts w:eastAsia="Times New Roman" w:cs="Times New Roman"/>
          <w:b/>
          <w:sz w:val="40"/>
          <w:szCs w:val="40"/>
          <w:lang w:eastAsia="ru-RU"/>
        </w:rPr>
        <w:t>.</w:t>
      </w:r>
    </w:p>
    <w:p w:rsidR="00731B25" w:rsidRDefault="00731B25" w:rsidP="00731B25">
      <w:pPr>
        <w:jc w:val="right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731B25">
      <w:pPr>
        <w:jc w:val="right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731B25">
      <w:pPr>
        <w:jc w:val="right"/>
        <w:rPr>
          <w:rFonts w:eastAsia="Times New Roman" w:cs="Times New Roman"/>
          <w:b/>
          <w:sz w:val="40"/>
          <w:szCs w:val="40"/>
          <w:lang w:eastAsia="ru-RU"/>
        </w:rPr>
      </w:pPr>
    </w:p>
    <w:p w:rsidR="00731B25" w:rsidRDefault="00731B25" w:rsidP="00731B25">
      <w:pPr>
        <w:jc w:val="right"/>
        <w:rPr>
          <w:rFonts w:eastAsia="Times New Roman" w:cs="Times New Roman"/>
          <w:b/>
          <w:sz w:val="40"/>
          <w:szCs w:val="40"/>
          <w:lang w:eastAsia="ru-RU"/>
        </w:rPr>
      </w:pPr>
    </w:p>
    <w:p w:rsidR="00C05405" w:rsidRPr="00C05405" w:rsidRDefault="00C05405" w:rsidP="00C05405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C05405">
        <w:rPr>
          <w:rFonts w:eastAsia="Times New Roman" w:cs="Times New Roman"/>
          <w:b/>
          <w:sz w:val="40"/>
          <w:szCs w:val="40"/>
          <w:lang w:eastAsia="ru-RU"/>
        </w:rPr>
        <w:lastRenderedPageBreak/>
        <w:t>Ознакомление дошкольников с родным краем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01"/>
        <w:gridCol w:w="2314"/>
      </w:tblGrid>
      <w:tr w:rsidR="00C05405" w:rsidRPr="00C05405" w:rsidTr="00C05405">
        <w:trPr>
          <w:tblCellSpacing w:w="0" w:type="dxa"/>
        </w:trPr>
        <w:tc>
          <w:tcPr>
            <w:tcW w:w="3771" w:type="pct"/>
            <w:vAlign w:val="center"/>
            <w:hideMark/>
          </w:tcPr>
          <w:p w:rsidR="00C05405" w:rsidRPr="00C05405" w:rsidRDefault="00C05405" w:rsidP="00C0540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29" w:type="pct"/>
            <w:noWrap/>
            <w:vAlign w:val="center"/>
          </w:tcPr>
          <w:p w:rsidR="00C05405" w:rsidRPr="00C05405" w:rsidRDefault="00C05405" w:rsidP="00C05405">
            <w:pPr>
              <w:jc w:val="righ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05405" w:rsidRPr="00C05405" w:rsidTr="00C0540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C05405" w:rsidRDefault="00C05405" w:rsidP="00C054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В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оспитание любви к Родине, к своему Отечеству – задача чрезвычайно сложная, особенно когда речь идет о детях дошкольного возраста. Однако в значительной степени такая сложность возникает при попытке переносить на детей «взрослые» показатели проявления любви к Отечеству.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  <w:t>Поэтому педагогам в дошкольных образовательных учреждениях, прежде всего, необходимо уяснить для себя специфику процесса формирования у детей любви к Отечеству, разобраться в природе самого патриотического чувства, его структуре, истоках (на базе каких чувств оно формируется или, точнее, без какой эмоционально-познавательной основы не может появиться).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C05405" w:rsidRDefault="00C05405" w:rsidP="00C054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Патриотизм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- это чувство привязанности, преданности, ответственности и по отношению к своей Родине, и задача взрослых научить детей быть привязанными к чему-то, быть ответственными в их маленьких делах и поступках, то есть, прежде чем ребенок научится сопереживать бедам и проблемам Родины, он должен научиться сопереживанию, как человеческому чувству, вообще. Так, восхищение просторами страны, ее красотой и природными богатствами возникает у ребенка, когда он видит красоту непосредс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твенно вокруг себя. Прежде чем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человек научится трудиться на благ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 Родине, его необходимо научить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добросовестно выполня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ть трудовые поручения, привить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ему любовь к труду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  <w:p w:rsidR="00C05405" w:rsidRPr="00C05405" w:rsidRDefault="00C05405" w:rsidP="00C054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Ознакомление с окружающим миром необходимо рассматривать через понятие «отношение», в котором можно выделить несколько направлений: </w:t>
            </w:r>
          </w:p>
          <w:p w:rsidR="00C05405" w:rsidRPr="00C05405" w:rsidRDefault="00C05405" w:rsidP="00C05405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отношение к природе родного края, родной страны; </w:t>
            </w:r>
          </w:p>
          <w:p w:rsidR="00C05405" w:rsidRPr="00C05405" w:rsidRDefault="00C05405" w:rsidP="00C05405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отношение к людям, населяющим республику, страну; </w:t>
            </w:r>
          </w:p>
          <w:p w:rsidR="00C05405" w:rsidRPr="00C05405" w:rsidRDefault="00C05405" w:rsidP="00C05405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отношение к моральным ценностям, традициям, обычаям, культуре; </w:t>
            </w:r>
          </w:p>
          <w:p w:rsidR="00C05405" w:rsidRPr="00C05405" w:rsidRDefault="00C05405" w:rsidP="00C05405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отношение к государственному устройству. </w:t>
            </w:r>
          </w:p>
          <w:p w:rsidR="00C05405" w:rsidRDefault="00C05405" w:rsidP="00C054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Каждое направление, кроме последнего, может стать содержанием работы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 детьми дошкольного возраста.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Конкретное содержание работы с детьми педагог выбирает в зависимости от непосредственного опыта и интересов детей. Воспитателю важно не упустить момент, когда потребность в получении информации, географическом, историческом или культурологическом исследовании ис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ходит от самих детей, когда она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превращается в м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отив коллективно-распределенной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деятельности. Например, читая сказки, взрослые вместе с детьми обсуждают и выясняют, как выглядели раньше дома, а затем сооружают и украшают макет деревенской избы.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  <w:t xml:space="preserve">Основная цель работы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по ознакомлению с родным краем: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введение ребенка в поле родной культуры, в духовную атмосферу родного края, города, села,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деревни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  <w:p w:rsidR="00C05405" w:rsidRPr="00C05405" w:rsidRDefault="00C05405" w:rsidP="00C054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 процессе ознакомления с родным краем решаются следующие задачи:</w:t>
            </w:r>
          </w:p>
          <w:p w:rsidR="00C05405" w:rsidRPr="00C05405" w:rsidRDefault="00C05405" w:rsidP="00C0540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обогащать знания детей о родном крае;</w:t>
            </w:r>
          </w:p>
          <w:p w:rsidR="00C05405" w:rsidRPr="00C05405" w:rsidRDefault="00C05405" w:rsidP="00C0540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воспитывать чувства родины, любви и уважения к людям родного края;</w:t>
            </w:r>
          </w:p>
          <w:p w:rsidR="00C05405" w:rsidRPr="00C05405" w:rsidRDefault="00C05405" w:rsidP="00C0540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учить детей свободно ориентироваться в ближайшем окружении;</w:t>
            </w:r>
          </w:p>
          <w:p w:rsidR="00C05405" w:rsidRPr="00C05405" w:rsidRDefault="00C05405" w:rsidP="00C0540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воспитывать интерес и уважение к людям других  национальностей.</w:t>
            </w:r>
          </w:p>
          <w:p w:rsidR="00C05405" w:rsidRPr="00C05405" w:rsidRDefault="00C05405" w:rsidP="00C054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содержание работы с детьми по ознакомлению с родным краем входят следующие темы:</w:t>
            </w:r>
          </w:p>
          <w:p w:rsidR="00C05405" w:rsidRPr="00C05405" w:rsidRDefault="00C05405" w:rsidP="00C05405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мой дом, моя улица, мой детский сад;</w:t>
            </w:r>
          </w:p>
          <w:p w:rsidR="00C05405" w:rsidRPr="00C05405" w:rsidRDefault="00C05405" w:rsidP="00C05405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город (село), где мы живем (растительный и животный мир, основные производственные учреждения, улицы, памятные места, учреждения культуры, люди и т. д.);</w:t>
            </w:r>
          </w:p>
          <w:p w:rsidR="00C05405" w:rsidRPr="00C05405" w:rsidRDefault="00C05405" w:rsidP="00C05405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наш край (растительный и животный мир, основные производства, труд людей, основные исторические и памятные места, культура, обычаи, язык, народные промыслы, традиции), столица республики (области);</w:t>
            </w:r>
          </w:p>
          <w:p w:rsidR="00C05405" w:rsidRPr="00C05405" w:rsidRDefault="00C05405" w:rsidP="00C05405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Россия (столица, герб и гимн, национальные традиции, защитники Родины; дружба народов);</w:t>
            </w:r>
          </w:p>
          <w:p w:rsidR="00C05405" w:rsidRPr="00C05405" w:rsidRDefault="00C05405" w:rsidP="00C05405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знамени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тые люди нашего края и страны,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писатели, художники и т. д.</w:t>
            </w:r>
          </w:p>
          <w:p w:rsidR="00C05405" w:rsidRPr="00C05405" w:rsidRDefault="00C05405" w:rsidP="00C054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 соответствии с темой педагог выбирает следующие формы работы с детьми по ознакомлению с родным краем: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экскурсии в музеи, в картинную галерею, по памятным местам; к храмам, на предприятия, организация наблюдений;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чтение художественной литературы, разучивание стихотворений;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рассматривание картин, книг и открыток о родном крае;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походы в кинотеатры, театры, кафе;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туристические походы, организация наблюдений за природой;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просмотр слайдов;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оформление альбома на заданную тему;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праздники, концерты, вечера дружбы;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изготовление атрибутов к этим праздникам;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оформление в помещении детского сада интерьера избы;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фольклорные занятия;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рассматривание изделий народного прикладного творчества;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изготовление поделок на занятиях по ручному труду;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художественная самостоятельная деятельность детей;</w:t>
            </w:r>
          </w:p>
          <w:p w:rsidR="00C05405" w:rsidRPr="00C05405" w:rsidRDefault="00C05405" w:rsidP="00C05405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беседы и разговоры с детьми.</w:t>
            </w:r>
          </w:p>
          <w:p w:rsidR="00C05405" w:rsidRPr="00C05405" w:rsidRDefault="00C05405" w:rsidP="00C054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Наибольшую трудность у воспитателей вызывает работа по ознакомлению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дошкольников с историей родного города (села), его достопримечательностями. Чтобы детям было интересно, необходимо преподнести материал доходчиво, понятно, эмоционально, начиная, с того что, детей окружает, что они могут непосредственн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 наблюдать, посте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пенно расширяя круг их знаний, и, прежде всего с учетом их возраста. Так, в младшей группе  не стоит проводить занятий и давать детям какие-либо знания об истории города. Лучше огранич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иться наблюдениями с детьми за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событиями, происходящими на ближайших улицах, беседами с ними о том, где им приходилось бывать в городе, что они видели, что запомнили.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  <w:t>В средне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й группе уже можно организовать знакомство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 главной достопримечательностью города (села),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 республикой (областью), чтобы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вызвать у детей чувство восхищения красотой родного города (села), родного края, подче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ркнуть, что все вокруг создано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людьми, которые жили очень-очень давно, но народ помнит их имена и бережет т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о, что сделано руками мастеров.</w:t>
            </w:r>
          </w:p>
          <w:p w:rsidR="00C05405" w:rsidRPr="00C05405" w:rsidRDefault="00C05405" w:rsidP="00C054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Начиная со старшей группы можно знакомить детей c историей родного города (села): почему возник город (село) на этом месте, объяснить названия города (села) и самых древних улиц, рассказать об основателе города (села). Одно из занятий можно посвят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ить знакомству с гербом города.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Работу по ознако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млению дошкольников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с достопримечательностями родного города желательно проводить так, чтобы в ней были логика и система, усложняя ее в следующей последовательности:</w:t>
            </w:r>
          </w:p>
          <w:p w:rsidR="00C05405" w:rsidRPr="00C05405" w:rsidRDefault="00C05405" w:rsidP="00C05405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история возникновения города (села): рассказ об истории возникновения города (села) воспитатель начинает с его местонахождения, с целью показать детям, что люди селились там, где для жизни были благоприятные условия: вода, леса, плодородная земля; объясняет, откуда пошло название города (села), называет имя или имена тех, кто город (село) основал;</w:t>
            </w:r>
          </w:p>
          <w:p w:rsidR="00C05405" w:rsidRPr="00C05405" w:rsidRDefault="00C05405" w:rsidP="00C05405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история названия улиц: рассказ о том, что в названиях отдельных улиц нашла отражение история города (села) и страны. Особо следует рассказать о названиях ближайших улиц, на которых живут дети, и находится детский сад. Обратить внимание на то, что названия первых городских улиц происходили от профессии мастеров, которые часто селились все вместе, целой улицей (кузнецы – Кузнецкая и т.п.);</w:t>
            </w:r>
          </w:p>
          <w:p w:rsidR="00C05405" w:rsidRPr="00C05405" w:rsidRDefault="00C05405" w:rsidP="00C05405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здания города (сел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а): начать следует с того, что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в городе (селе) много разных по назначению зданий – жилые дома, детские сады, школы, магазины, больницы и другие. Рассмотреть наиболее красивые здания, определить их назначение (старинный особняк-музей, вокзал, театр, и т. п.); особо отметить самые древние сооруж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ения, рассказать историю их соз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дания, указать на их отличие от современных зданий;</w:t>
            </w:r>
          </w:p>
          <w:p w:rsidR="00C05405" w:rsidRPr="00C05405" w:rsidRDefault="00C05405" w:rsidP="00C05405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люди, которые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прославили свой город, свою страну; рассказать детям о наиболее почитаемых, прославленных людях, о том, как увековечена память о них. Можно организ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овать экскурсии к памятникам в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этих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людей или показать их фотографии. Желательно, чтобы в книжном уголке гру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ппы были фотографии (портреты);</w:t>
            </w:r>
          </w:p>
          <w:p w:rsidR="00C05405" w:rsidRPr="00C05405" w:rsidRDefault="00C05405" w:rsidP="00C05405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места отдыха жителей города (села): рассказать о том, где в городе (селе) расположены эти места, причем, сначала предложить детям самим назвать их, а затем рассказать о них то, что детям известно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мало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. Особенно важно остановиться на ознакомлении детей с музеями их города (села), объяснить, что такое музей, для каких целей он со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здается, когда возник в России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первый музей, какие бывают музеи, и толь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 после этого можно перейти к </w:t>
            </w:r>
            <w:r w:rsidRPr="00C05405">
              <w:rPr>
                <w:rFonts w:eastAsia="Times New Roman" w:cs="Times New Roman"/>
                <w:color w:val="000000"/>
                <w:szCs w:val="28"/>
                <w:lang w:eastAsia="ru-RU"/>
              </w:rPr>
              <w:t>рассказу о музеях родного города (села) – краеведческом, картинной галерее и др.</w:t>
            </w:r>
          </w:p>
        </w:tc>
      </w:tr>
    </w:tbl>
    <w:p w:rsidR="00B32A59" w:rsidRPr="00C05405" w:rsidRDefault="00B32A59">
      <w:pPr>
        <w:rPr>
          <w:szCs w:val="28"/>
        </w:rPr>
      </w:pPr>
    </w:p>
    <w:sectPr w:rsidR="00B32A59" w:rsidRPr="00C05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24A0"/>
    <w:multiLevelType w:val="multilevel"/>
    <w:tmpl w:val="790E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41E36"/>
    <w:multiLevelType w:val="multilevel"/>
    <w:tmpl w:val="76C6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429E0"/>
    <w:multiLevelType w:val="multilevel"/>
    <w:tmpl w:val="6232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218D9"/>
    <w:multiLevelType w:val="multilevel"/>
    <w:tmpl w:val="C6E6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971E5F"/>
    <w:multiLevelType w:val="multilevel"/>
    <w:tmpl w:val="965A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E5"/>
    <w:rsid w:val="001F08E5"/>
    <w:rsid w:val="00731B25"/>
    <w:rsid w:val="00B32A59"/>
    <w:rsid w:val="00C05405"/>
    <w:rsid w:val="00DB6500"/>
    <w:rsid w:val="00EA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B6A0"/>
  <w15:docId w15:val="{AF7CE9F9-3C23-4B6A-A311-01942743E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1155</Words>
  <Characters>6586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2016-10-03T09:09:00Z</dcterms:created>
  <dcterms:modified xsi:type="dcterms:W3CDTF">2022-01-04T08:13:00Z</dcterms:modified>
</cp:coreProperties>
</file>